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0" w:type="auto"/>
        <w:tblLook w:val="04A0" w:firstRow="1" w:lastRow="0" w:firstColumn="1" w:lastColumn="0" w:noHBand="0" w:noVBand="1"/>
      </w:tblPr>
      <w:tblGrid>
        <w:gridCol w:w="3114"/>
        <w:gridCol w:w="6622"/>
      </w:tblGrid>
      <w:tr w:rsidR="000C0DDD" w:rsidTr="002F433F">
        <w:tc>
          <w:tcPr>
            <w:tcW w:w="3114" w:type="dxa"/>
            <w:tcBorders>
              <w:bottom w:val="single" w:sz="4" w:space="0" w:color="auto"/>
            </w:tcBorders>
            <w:shd w:val="clear" w:color="auto" w:fill="D9E2F3" w:themeFill="accent5" w:themeFillTint="33"/>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機関名</w:t>
            </w:r>
          </w:p>
        </w:tc>
        <w:tc>
          <w:tcPr>
            <w:tcW w:w="6622" w:type="dxa"/>
            <w:tcBorders>
              <w:bottom w:val="single" w:sz="4" w:space="0" w:color="auto"/>
            </w:tcBorders>
            <w:shd w:val="clear" w:color="auto" w:fill="D9E2F3" w:themeFill="accent5" w:themeFillTint="33"/>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市立ひらかた病院</w:t>
            </w:r>
          </w:p>
        </w:tc>
      </w:tr>
      <w:tr w:rsidR="000C0DDD" w:rsidTr="002F433F">
        <w:tc>
          <w:tcPr>
            <w:tcW w:w="3114" w:type="dxa"/>
            <w:shd w:val="clear" w:color="auto" w:fill="auto"/>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任命権者</w:t>
            </w:r>
          </w:p>
        </w:tc>
        <w:tc>
          <w:tcPr>
            <w:tcW w:w="6622" w:type="dxa"/>
            <w:shd w:val="clear" w:color="auto" w:fill="auto"/>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病院事業管理者</w:t>
            </w:r>
          </w:p>
        </w:tc>
      </w:tr>
      <w:tr w:rsidR="000C0DDD" w:rsidTr="002F433F">
        <w:tc>
          <w:tcPr>
            <w:tcW w:w="3114" w:type="dxa"/>
            <w:shd w:val="clear" w:color="auto" w:fill="auto"/>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計画期間</w:t>
            </w:r>
          </w:p>
        </w:tc>
        <w:tc>
          <w:tcPr>
            <w:tcW w:w="6622" w:type="dxa"/>
            <w:shd w:val="clear" w:color="auto" w:fill="auto"/>
          </w:tcPr>
          <w:p w:rsidR="000C0DDD" w:rsidRPr="00B912CA" w:rsidRDefault="008274A0" w:rsidP="00ED18F2">
            <w:pPr>
              <w:rPr>
                <w:rFonts w:ascii="ＭＳ 明朝" w:eastAsia="ＭＳ 明朝" w:hAnsi="ＭＳ 明朝"/>
                <w:sz w:val="24"/>
                <w:szCs w:val="24"/>
              </w:rPr>
            </w:pPr>
            <w:r w:rsidRPr="00B912CA">
              <w:rPr>
                <w:rFonts w:ascii="ＭＳ 明朝" w:eastAsia="ＭＳ 明朝" w:hAnsi="ＭＳ 明朝" w:hint="eastAsia"/>
                <w:sz w:val="24"/>
                <w:szCs w:val="24"/>
              </w:rPr>
              <w:t>令和２年度</w:t>
            </w:r>
            <w:r w:rsidR="00ED18F2" w:rsidRPr="00B912CA">
              <w:rPr>
                <w:rFonts w:ascii="ＭＳ 明朝" w:eastAsia="ＭＳ 明朝" w:hAnsi="ＭＳ 明朝" w:hint="eastAsia"/>
                <w:sz w:val="24"/>
                <w:szCs w:val="24"/>
              </w:rPr>
              <w:t>～令和</w:t>
            </w:r>
            <w:r w:rsidR="00227690" w:rsidRPr="00B912CA">
              <w:rPr>
                <w:rFonts w:ascii="ＭＳ 明朝" w:eastAsia="ＭＳ 明朝" w:hAnsi="ＭＳ 明朝" w:hint="eastAsia"/>
                <w:sz w:val="24"/>
                <w:szCs w:val="24"/>
              </w:rPr>
              <w:t>６</w:t>
            </w:r>
            <w:r w:rsidRPr="00B912CA">
              <w:rPr>
                <w:rFonts w:ascii="ＭＳ 明朝" w:eastAsia="ＭＳ 明朝" w:hAnsi="ＭＳ 明朝" w:hint="eastAsia"/>
                <w:sz w:val="24"/>
                <w:szCs w:val="24"/>
              </w:rPr>
              <w:t>年度</w:t>
            </w:r>
            <w:r w:rsidR="00ED18F2" w:rsidRPr="00B912CA">
              <w:rPr>
                <w:rFonts w:ascii="ＭＳ 明朝" w:eastAsia="ＭＳ 明朝" w:hAnsi="ＭＳ 明朝" w:hint="eastAsia"/>
                <w:sz w:val="24"/>
                <w:szCs w:val="24"/>
              </w:rPr>
              <w:t>（</w:t>
            </w:r>
            <w:r w:rsidR="00FA169B" w:rsidRPr="00B912CA">
              <w:rPr>
                <w:rFonts w:ascii="ＭＳ 明朝" w:eastAsia="ＭＳ 明朝" w:hAnsi="ＭＳ 明朝" w:hint="eastAsia"/>
                <w:sz w:val="24"/>
                <w:szCs w:val="24"/>
              </w:rPr>
              <w:t>５</w:t>
            </w:r>
            <w:r w:rsidR="00ED18F2" w:rsidRPr="00B912CA">
              <w:rPr>
                <w:rFonts w:ascii="ＭＳ 明朝" w:eastAsia="ＭＳ 明朝" w:hAnsi="ＭＳ 明朝" w:hint="eastAsia"/>
                <w:sz w:val="24"/>
                <w:szCs w:val="24"/>
              </w:rPr>
              <w:t>年間）</w:t>
            </w:r>
          </w:p>
        </w:tc>
      </w:tr>
      <w:tr w:rsidR="00737CAE" w:rsidTr="002F433F">
        <w:trPr>
          <w:trHeight w:val="2286"/>
        </w:trPr>
        <w:tc>
          <w:tcPr>
            <w:tcW w:w="3114" w:type="dxa"/>
            <w:tcBorders>
              <w:bottom w:val="single" w:sz="4" w:space="0" w:color="auto"/>
            </w:tcBorders>
          </w:tcPr>
          <w:p w:rsidR="00737CAE" w:rsidRDefault="00737CAE" w:rsidP="00ED18F2">
            <w:pPr>
              <w:rPr>
                <w:rFonts w:ascii="ＭＳ 明朝" w:eastAsia="ＭＳ 明朝" w:hAnsi="ＭＳ 明朝"/>
                <w:sz w:val="24"/>
                <w:szCs w:val="24"/>
              </w:rPr>
            </w:pPr>
            <w:r>
              <w:rPr>
                <w:rFonts w:ascii="ＭＳ 明朝" w:eastAsia="ＭＳ 明朝" w:hAnsi="ＭＳ 明朝" w:hint="eastAsia"/>
                <w:sz w:val="24"/>
                <w:szCs w:val="24"/>
              </w:rPr>
              <w:t>本院における障害者雇用率の推移</w:t>
            </w:r>
          </w:p>
        </w:tc>
        <w:tc>
          <w:tcPr>
            <w:tcW w:w="6622" w:type="dxa"/>
            <w:tcBorders>
              <w:bottom w:val="single" w:sz="4" w:space="0" w:color="auto"/>
            </w:tcBorders>
            <w:vAlign w:val="center"/>
          </w:tcPr>
          <w:p w:rsidR="00737CAE" w:rsidRDefault="00737CAE" w:rsidP="00ED18F2">
            <w:pPr>
              <w:rPr>
                <w:rFonts w:ascii="ＭＳ 明朝" w:eastAsia="ＭＳ 明朝" w:hAnsi="ＭＳ 明朝"/>
                <w:sz w:val="24"/>
                <w:szCs w:val="24"/>
              </w:rPr>
            </w:pPr>
            <w:r>
              <w:rPr>
                <w:rFonts w:ascii="ＭＳ 明朝" w:eastAsia="ＭＳ 明朝" w:hAnsi="ＭＳ 明朝" w:hint="eastAsia"/>
                <w:sz w:val="24"/>
                <w:szCs w:val="24"/>
              </w:rPr>
              <w:t>平成27年度 ： 2.72</w:t>
            </w:r>
            <w:r>
              <w:rPr>
                <w:rFonts w:ascii="ＭＳ 明朝" w:eastAsia="ＭＳ 明朝" w:hAnsi="ＭＳ 明朝"/>
                <w:sz w:val="24"/>
                <w:szCs w:val="24"/>
              </w:rPr>
              <w:t xml:space="preserve"> </w:t>
            </w:r>
            <w:r>
              <w:rPr>
                <w:rFonts w:ascii="ＭＳ 明朝" w:eastAsia="ＭＳ 明朝" w:hAnsi="ＭＳ 明朝" w:hint="eastAsia"/>
                <w:sz w:val="24"/>
                <w:szCs w:val="24"/>
              </w:rPr>
              <w:t>％</w:t>
            </w:r>
          </w:p>
          <w:p w:rsidR="00737CAE" w:rsidRDefault="00737CAE" w:rsidP="00ED18F2">
            <w:pPr>
              <w:rPr>
                <w:rFonts w:ascii="ＭＳ 明朝" w:eastAsia="ＭＳ 明朝" w:hAnsi="ＭＳ 明朝"/>
                <w:sz w:val="24"/>
                <w:szCs w:val="24"/>
              </w:rPr>
            </w:pPr>
            <w:r>
              <w:rPr>
                <w:rFonts w:ascii="ＭＳ 明朝" w:eastAsia="ＭＳ 明朝" w:hAnsi="ＭＳ 明朝" w:hint="eastAsia"/>
                <w:sz w:val="24"/>
                <w:szCs w:val="24"/>
              </w:rPr>
              <w:t>平成28年度 ： 3.05</w:t>
            </w:r>
            <w:r>
              <w:rPr>
                <w:rFonts w:ascii="ＭＳ 明朝" w:eastAsia="ＭＳ 明朝" w:hAnsi="ＭＳ 明朝"/>
                <w:sz w:val="24"/>
                <w:szCs w:val="24"/>
              </w:rPr>
              <w:t xml:space="preserve"> </w:t>
            </w:r>
            <w:r>
              <w:rPr>
                <w:rFonts w:ascii="ＭＳ 明朝" w:eastAsia="ＭＳ 明朝" w:hAnsi="ＭＳ 明朝" w:hint="eastAsia"/>
                <w:sz w:val="24"/>
                <w:szCs w:val="24"/>
              </w:rPr>
              <w:t>％</w:t>
            </w:r>
          </w:p>
          <w:p w:rsidR="00737CAE" w:rsidRDefault="00737CAE" w:rsidP="00ED18F2">
            <w:pPr>
              <w:rPr>
                <w:rFonts w:ascii="ＭＳ 明朝" w:eastAsia="ＭＳ 明朝" w:hAnsi="ＭＳ 明朝"/>
                <w:sz w:val="24"/>
                <w:szCs w:val="24"/>
              </w:rPr>
            </w:pPr>
            <w:r>
              <w:rPr>
                <w:rFonts w:ascii="ＭＳ 明朝" w:eastAsia="ＭＳ 明朝" w:hAnsi="ＭＳ 明朝" w:hint="eastAsia"/>
                <w:sz w:val="24"/>
                <w:szCs w:val="24"/>
              </w:rPr>
              <w:t>平成29年度 ： 3.26</w:t>
            </w:r>
            <w:r>
              <w:rPr>
                <w:rFonts w:ascii="ＭＳ 明朝" w:eastAsia="ＭＳ 明朝" w:hAnsi="ＭＳ 明朝"/>
                <w:sz w:val="24"/>
                <w:szCs w:val="24"/>
              </w:rPr>
              <w:t xml:space="preserve"> </w:t>
            </w:r>
            <w:r>
              <w:rPr>
                <w:rFonts w:ascii="ＭＳ 明朝" w:eastAsia="ＭＳ 明朝" w:hAnsi="ＭＳ 明朝" w:hint="eastAsia"/>
                <w:sz w:val="24"/>
                <w:szCs w:val="24"/>
              </w:rPr>
              <w:t>％</w:t>
            </w:r>
          </w:p>
          <w:p w:rsidR="00737CAE" w:rsidRDefault="00737CAE" w:rsidP="00ED18F2">
            <w:pPr>
              <w:rPr>
                <w:rFonts w:ascii="ＭＳ 明朝" w:eastAsia="ＭＳ 明朝" w:hAnsi="ＭＳ 明朝"/>
                <w:sz w:val="24"/>
                <w:szCs w:val="24"/>
              </w:rPr>
            </w:pPr>
            <w:r>
              <w:rPr>
                <w:rFonts w:ascii="ＭＳ 明朝" w:eastAsia="ＭＳ 明朝" w:hAnsi="ＭＳ 明朝" w:hint="eastAsia"/>
                <w:sz w:val="24"/>
                <w:szCs w:val="24"/>
              </w:rPr>
              <w:t>平成30年度 ： 3.20</w:t>
            </w:r>
            <w:r>
              <w:rPr>
                <w:rFonts w:ascii="ＭＳ 明朝" w:eastAsia="ＭＳ 明朝" w:hAnsi="ＭＳ 明朝"/>
                <w:sz w:val="24"/>
                <w:szCs w:val="24"/>
              </w:rPr>
              <w:t xml:space="preserve"> </w:t>
            </w:r>
            <w:r>
              <w:rPr>
                <w:rFonts w:ascii="ＭＳ 明朝" w:eastAsia="ＭＳ 明朝" w:hAnsi="ＭＳ 明朝" w:hint="eastAsia"/>
                <w:sz w:val="24"/>
                <w:szCs w:val="24"/>
              </w:rPr>
              <w:t>％</w:t>
            </w:r>
          </w:p>
          <w:p w:rsidR="00737CAE" w:rsidRDefault="00737CAE" w:rsidP="00ED18F2">
            <w:pPr>
              <w:rPr>
                <w:rFonts w:ascii="ＭＳ 明朝" w:eastAsia="ＭＳ 明朝" w:hAnsi="ＭＳ 明朝"/>
                <w:sz w:val="24"/>
                <w:szCs w:val="24"/>
              </w:rPr>
            </w:pPr>
            <w:r>
              <w:rPr>
                <w:rFonts w:ascii="ＭＳ 明朝" w:eastAsia="ＭＳ 明朝" w:hAnsi="ＭＳ 明朝" w:hint="eastAsia"/>
                <w:sz w:val="24"/>
                <w:szCs w:val="24"/>
              </w:rPr>
              <w:t>令和 元年度 ： 3.33</w:t>
            </w:r>
            <w:r>
              <w:rPr>
                <w:rFonts w:ascii="ＭＳ 明朝" w:eastAsia="ＭＳ 明朝" w:hAnsi="ＭＳ 明朝"/>
                <w:sz w:val="24"/>
                <w:szCs w:val="24"/>
              </w:rPr>
              <w:t xml:space="preserve"> </w:t>
            </w:r>
            <w:r>
              <w:rPr>
                <w:rFonts w:ascii="ＭＳ 明朝" w:eastAsia="ＭＳ 明朝" w:hAnsi="ＭＳ 明朝" w:hint="eastAsia"/>
                <w:sz w:val="24"/>
                <w:szCs w:val="24"/>
              </w:rPr>
              <w:t>％</w:t>
            </w:r>
          </w:p>
          <w:p w:rsidR="00737CAE" w:rsidRPr="00737CAE" w:rsidRDefault="00737CAE" w:rsidP="00737CAE">
            <w:pPr>
              <w:rPr>
                <w:rFonts w:ascii="ＭＳ 明朝" w:eastAsia="ＭＳ 明朝" w:hAnsi="ＭＳ 明朝"/>
                <w:szCs w:val="21"/>
              </w:rPr>
            </w:pPr>
            <w:r w:rsidRPr="00737CAE">
              <w:rPr>
                <w:rFonts w:ascii="ＭＳ 明朝" w:eastAsia="ＭＳ 明朝" w:hAnsi="ＭＳ 明朝" w:hint="eastAsia"/>
                <w:szCs w:val="21"/>
              </w:rPr>
              <w:t>※市長部局と市立ひらかた病院の雇用率を合わせた率</w:t>
            </w:r>
          </w:p>
        </w:tc>
      </w:tr>
      <w:tr w:rsidR="00B60D3E" w:rsidTr="002F433F">
        <w:trPr>
          <w:trHeight w:val="70"/>
        </w:trPr>
        <w:tc>
          <w:tcPr>
            <w:tcW w:w="9736" w:type="dxa"/>
            <w:gridSpan w:val="2"/>
            <w:shd w:val="clear" w:color="auto" w:fill="D9E2F3" w:themeFill="accent5" w:themeFillTint="33"/>
          </w:tcPr>
          <w:p w:rsidR="00B60D3E" w:rsidRDefault="00B60D3E" w:rsidP="00ED18F2">
            <w:pPr>
              <w:rPr>
                <w:rFonts w:ascii="ＭＳ 明朝" w:eastAsia="ＭＳ 明朝" w:hAnsi="ＭＳ 明朝"/>
                <w:sz w:val="24"/>
                <w:szCs w:val="24"/>
              </w:rPr>
            </w:pPr>
            <w:r>
              <w:rPr>
                <w:rFonts w:ascii="ＭＳ 明朝" w:eastAsia="ＭＳ 明朝" w:hAnsi="ＭＳ 明朝" w:hint="eastAsia"/>
                <w:sz w:val="24"/>
                <w:szCs w:val="24"/>
              </w:rPr>
              <w:t>目標</w:t>
            </w:r>
          </w:p>
        </w:tc>
      </w:tr>
      <w:tr w:rsidR="0031394A" w:rsidRPr="00B60D3E" w:rsidTr="00B60D3E">
        <w:trPr>
          <w:trHeight w:val="1033"/>
        </w:trPr>
        <w:tc>
          <w:tcPr>
            <w:tcW w:w="3114" w:type="dxa"/>
          </w:tcPr>
          <w:p w:rsidR="0031394A" w:rsidRPr="00B60D3E" w:rsidRDefault="0031394A" w:rsidP="00772863">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職場満足度</w:t>
            </w:r>
          </w:p>
        </w:tc>
        <w:tc>
          <w:tcPr>
            <w:tcW w:w="6622" w:type="dxa"/>
          </w:tcPr>
          <w:p w:rsidR="00381A0A" w:rsidRDefault="0031394A" w:rsidP="00B912CA">
            <w:pPr>
              <w:ind w:firstLineChars="100" w:firstLine="240"/>
              <w:rPr>
                <w:rFonts w:ascii="ＭＳ 明朝" w:eastAsia="ＭＳ 明朝" w:hAnsi="ＭＳ 明朝"/>
                <w:sz w:val="24"/>
                <w:szCs w:val="24"/>
              </w:rPr>
            </w:pPr>
            <w:r>
              <w:rPr>
                <w:rFonts w:ascii="ＭＳ 明朝" w:eastAsia="ＭＳ 明朝" w:hAnsi="ＭＳ 明朝" w:hint="eastAsia"/>
                <w:sz w:val="24"/>
                <w:szCs w:val="24"/>
              </w:rPr>
              <w:t>障害のある職員を対象としたアンケートにおいて、職場満足度の指標となる「働きやすい職場だと思いますか」の問いに対する回</w:t>
            </w:r>
            <w:r w:rsidRPr="00B912CA">
              <w:rPr>
                <w:rFonts w:ascii="ＭＳ 明朝" w:eastAsia="ＭＳ 明朝" w:hAnsi="ＭＳ 明朝" w:hint="eastAsia"/>
                <w:sz w:val="24"/>
                <w:szCs w:val="24"/>
              </w:rPr>
              <w:t>答において、「</w:t>
            </w:r>
            <w:r w:rsidR="00381A0A" w:rsidRPr="00B912CA">
              <w:rPr>
                <w:rFonts w:ascii="ＭＳ 明朝" w:eastAsia="ＭＳ 明朝" w:hAnsi="ＭＳ 明朝" w:hint="eastAsia"/>
                <w:sz w:val="24"/>
                <w:szCs w:val="24"/>
              </w:rPr>
              <w:t>満足、やや満足</w:t>
            </w:r>
            <w:r w:rsidRPr="00B912CA">
              <w:rPr>
                <w:rFonts w:ascii="ＭＳ 明朝" w:eastAsia="ＭＳ 明朝" w:hAnsi="ＭＳ 明朝" w:hint="eastAsia"/>
                <w:sz w:val="24"/>
                <w:szCs w:val="24"/>
              </w:rPr>
              <w:t>」</w:t>
            </w:r>
            <w:r w:rsidR="00381A0A" w:rsidRPr="00B912CA">
              <w:rPr>
                <w:rFonts w:ascii="ＭＳ 明朝" w:eastAsia="ＭＳ 明朝" w:hAnsi="ＭＳ 明朝" w:hint="eastAsia"/>
                <w:sz w:val="24"/>
                <w:szCs w:val="24"/>
              </w:rPr>
              <w:t>の割合の向上を図るため、当事者からの意見をもとに</w:t>
            </w:r>
            <w:r w:rsidR="00381A0A" w:rsidRPr="00B912CA">
              <w:rPr>
                <w:rFonts w:ascii="ＭＳ 明朝" w:eastAsia="ＭＳ 明朝" w:hAnsi="ＭＳ 明朝" w:hint="eastAsia"/>
                <w:sz w:val="24"/>
              </w:rPr>
              <w:t>ＰＤＣＡサイクルの確立を図るとともに、所属の管理職による定期的な面談の実施や職員研修のさらなる充実により、障害理解を促進します。また、職場満足度を</w:t>
            </w:r>
            <w:r w:rsidR="00AC521E">
              <w:rPr>
                <w:rFonts w:ascii="ＭＳ 明朝" w:eastAsia="ＭＳ 明朝" w:hAnsi="ＭＳ 明朝" w:hint="eastAsia"/>
                <w:sz w:val="24"/>
                <w:szCs w:val="24"/>
              </w:rPr>
              <w:t>100％に近づけていけるよう、</w:t>
            </w:r>
            <w:r w:rsidR="00772863">
              <w:rPr>
                <w:rFonts w:ascii="ＭＳ 明朝" w:eastAsia="ＭＳ 明朝" w:hAnsi="ＭＳ 明朝" w:hint="eastAsia"/>
                <w:sz w:val="24"/>
                <w:szCs w:val="24"/>
              </w:rPr>
              <w:t>毎年度、前年度比を上回ることを目指します。</w:t>
            </w:r>
          </w:p>
          <w:p w:rsidR="00772863" w:rsidRDefault="00EA1C30" w:rsidP="00B912CA">
            <w:pPr>
              <w:spacing w:before="240"/>
              <w:rPr>
                <w:rFonts w:ascii="ＭＳ 明朝" w:eastAsia="ＭＳ 明朝" w:hAnsi="ＭＳ 明朝"/>
                <w:sz w:val="24"/>
                <w:szCs w:val="24"/>
              </w:rPr>
            </w:pPr>
            <w:r>
              <w:rPr>
                <w:rFonts w:ascii="ＭＳ 明朝" w:eastAsia="ＭＳ 明朝" w:hAnsi="ＭＳ 明朝" w:hint="eastAsia"/>
                <w:sz w:val="24"/>
                <w:szCs w:val="24"/>
              </w:rPr>
              <w:t>（</w:t>
            </w:r>
            <w:r w:rsidR="00772863">
              <w:rPr>
                <w:rFonts w:ascii="ＭＳ 明朝" w:eastAsia="ＭＳ 明朝" w:hAnsi="ＭＳ 明朝" w:hint="eastAsia"/>
                <w:sz w:val="24"/>
                <w:szCs w:val="24"/>
              </w:rPr>
              <w:t>目標</w:t>
            </w:r>
            <w:r>
              <w:rPr>
                <w:rFonts w:ascii="ＭＳ 明朝" w:eastAsia="ＭＳ 明朝" w:hAnsi="ＭＳ 明朝" w:hint="eastAsia"/>
                <w:sz w:val="24"/>
                <w:szCs w:val="24"/>
              </w:rPr>
              <w:t>）</w:t>
            </w:r>
            <w:r w:rsidR="00D43766">
              <w:rPr>
                <w:rFonts w:ascii="ＭＳ 明朝" w:eastAsia="ＭＳ 明朝" w:hAnsi="ＭＳ 明朝" w:hint="eastAsia"/>
                <w:sz w:val="24"/>
                <w:szCs w:val="24"/>
              </w:rPr>
              <w:t>前年度比</w:t>
            </w:r>
            <w:bookmarkStart w:id="0" w:name="_GoBack"/>
            <w:bookmarkEnd w:id="0"/>
            <w:r w:rsidR="00772863">
              <w:rPr>
                <w:rFonts w:ascii="ＭＳ 明朝" w:eastAsia="ＭＳ 明朝" w:hAnsi="ＭＳ 明朝" w:hint="eastAsia"/>
                <w:sz w:val="24"/>
                <w:szCs w:val="24"/>
              </w:rPr>
              <w:t>増</w:t>
            </w:r>
          </w:p>
          <w:p w:rsidR="00832D3C" w:rsidRPr="00B912CA" w:rsidRDefault="00EA1C30" w:rsidP="00B912CA">
            <w:pPr>
              <w:spacing w:after="240"/>
              <w:rPr>
                <w:rFonts w:ascii="ＭＳ 明朝" w:eastAsia="ＭＳ 明朝" w:hAnsi="ＭＳ 明朝"/>
                <w:color w:val="000000" w:themeColor="text1"/>
                <w:sz w:val="24"/>
                <w:szCs w:val="24"/>
              </w:rPr>
            </w:pPr>
            <w:r>
              <w:rPr>
                <w:rFonts w:ascii="ＭＳ 明朝" w:eastAsia="ＭＳ 明朝" w:hAnsi="ＭＳ 明朝" w:hint="eastAsia"/>
                <w:sz w:val="24"/>
                <w:szCs w:val="24"/>
              </w:rPr>
              <w:t>（現状）</w:t>
            </w:r>
            <w:r w:rsidR="009A21D0">
              <w:rPr>
                <w:rFonts w:ascii="ＭＳ 明朝" w:eastAsia="ＭＳ 明朝" w:hAnsi="ＭＳ 明朝" w:hint="eastAsia"/>
                <w:sz w:val="24"/>
                <w:szCs w:val="24"/>
              </w:rPr>
              <w:t>70</w:t>
            </w:r>
            <w:r w:rsidR="00772863" w:rsidRPr="009A21D0">
              <w:rPr>
                <w:rFonts w:ascii="ＭＳ 明朝" w:eastAsia="ＭＳ 明朝" w:hAnsi="ＭＳ 明朝" w:hint="eastAsia"/>
                <w:color w:val="000000" w:themeColor="text1"/>
                <w:sz w:val="24"/>
                <w:szCs w:val="24"/>
              </w:rPr>
              <w:t>％</w:t>
            </w:r>
          </w:p>
        </w:tc>
      </w:tr>
      <w:tr w:rsidR="000C0DDD" w:rsidRPr="00B60D3E" w:rsidTr="00B60D3E">
        <w:trPr>
          <w:trHeight w:val="1033"/>
        </w:trPr>
        <w:tc>
          <w:tcPr>
            <w:tcW w:w="3114" w:type="dxa"/>
          </w:tcPr>
          <w:p w:rsidR="000C0DDD" w:rsidRPr="00B60D3E" w:rsidRDefault="00772863" w:rsidP="00B60D3E">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雇用率</w:t>
            </w:r>
          </w:p>
        </w:tc>
        <w:tc>
          <w:tcPr>
            <w:tcW w:w="6622" w:type="dxa"/>
          </w:tcPr>
          <w:p w:rsidR="00772863" w:rsidRDefault="00772863" w:rsidP="00B912CA">
            <w:pPr>
              <w:ind w:left="1" w:firstLineChars="100" w:firstLine="240"/>
              <w:rPr>
                <w:rFonts w:ascii="ＭＳ 明朝" w:eastAsia="ＭＳ 明朝" w:hAnsi="ＭＳ 明朝"/>
                <w:sz w:val="24"/>
                <w:szCs w:val="24"/>
              </w:rPr>
            </w:pPr>
            <w:r w:rsidRPr="00772863">
              <w:rPr>
                <w:rFonts w:ascii="ＭＳ 明朝" w:eastAsia="ＭＳ 明朝" w:hAnsi="ＭＳ 明朝" w:hint="eastAsia"/>
                <w:sz w:val="24"/>
                <w:szCs w:val="24"/>
              </w:rPr>
              <w:t>本市では独自の達成目標として、障害者雇用率３％を設定しており、令和元年６月１日時点では目標をクリアしていますが、今後も継続的に本計画期間の全年度で３％を達成することを目標とします。</w:t>
            </w:r>
          </w:p>
          <w:p w:rsidR="00B60D3E" w:rsidRDefault="00B60D3E" w:rsidP="00B912CA">
            <w:pPr>
              <w:spacing w:before="240"/>
              <w:rPr>
                <w:rFonts w:ascii="ＭＳ 明朝" w:eastAsia="ＭＳ 明朝" w:hAnsi="ＭＳ 明朝"/>
                <w:sz w:val="24"/>
                <w:szCs w:val="24"/>
              </w:rPr>
            </w:pPr>
            <w:r>
              <w:rPr>
                <w:rFonts w:ascii="ＭＳ 明朝" w:eastAsia="ＭＳ 明朝" w:hAnsi="ＭＳ 明朝" w:hint="eastAsia"/>
                <w:sz w:val="24"/>
                <w:szCs w:val="24"/>
              </w:rPr>
              <w:t>（目標）障害者雇用率　3.00</w:t>
            </w:r>
            <w:r>
              <w:rPr>
                <w:rFonts w:ascii="ＭＳ 明朝" w:eastAsia="ＭＳ 明朝" w:hAnsi="ＭＳ 明朝"/>
                <w:sz w:val="24"/>
                <w:szCs w:val="24"/>
              </w:rPr>
              <w:t xml:space="preserve"> </w:t>
            </w:r>
            <w:r>
              <w:rPr>
                <w:rFonts w:ascii="ＭＳ 明朝" w:eastAsia="ＭＳ 明朝" w:hAnsi="ＭＳ 明朝" w:hint="eastAsia"/>
                <w:sz w:val="24"/>
                <w:szCs w:val="24"/>
              </w:rPr>
              <w:t>％</w:t>
            </w:r>
          </w:p>
          <w:p w:rsidR="00B912CA" w:rsidRPr="00ED18F2" w:rsidRDefault="006314EA" w:rsidP="00B912CA">
            <w:pPr>
              <w:spacing w:after="240"/>
              <w:rPr>
                <w:rFonts w:ascii="ＭＳ 明朝" w:eastAsia="ＭＳ 明朝" w:hAnsi="ＭＳ 明朝"/>
                <w:sz w:val="24"/>
                <w:szCs w:val="24"/>
              </w:rPr>
            </w:pPr>
            <w:r>
              <w:rPr>
                <w:rFonts w:ascii="ＭＳ 明朝" w:eastAsia="ＭＳ 明朝" w:hAnsi="ＭＳ 明朝" w:hint="eastAsia"/>
                <w:sz w:val="24"/>
                <w:szCs w:val="24"/>
              </w:rPr>
              <w:t>（現状）</w:t>
            </w:r>
            <w:r w:rsidR="00EA1C30">
              <w:rPr>
                <w:rFonts w:ascii="ＭＳ 明朝" w:eastAsia="ＭＳ 明朝" w:hAnsi="ＭＳ 明朝" w:hint="eastAsia"/>
                <w:sz w:val="24"/>
                <w:szCs w:val="24"/>
              </w:rPr>
              <w:t>障害者</w:t>
            </w:r>
            <w:r>
              <w:rPr>
                <w:rFonts w:ascii="ＭＳ 明朝" w:eastAsia="ＭＳ 明朝" w:hAnsi="ＭＳ 明朝" w:hint="eastAsia"/>
                <w:sz w:val="24"/>
                <w:szCs w:val="24"/>
              </w:rPr>
              <w:t>雇用率　3.09</w:t>
            </w:r>
            <w:r>
              <w:rPr>
                <w:rFonts w:ascii="ＭＳ 明朝" w:eastAsia="ＭＳ 明朝" w:hAnsi="ＭＳ 明朝"/>
                <w:sz w:val="24"/>
                <w:szCs w:val="24"/>
              </w:rPr>
              <w:t xml:space="preserve"> </w:t>
            </w:r>
            <w:r>
              <w:rPr>
                <w:rFonts w:ascii="ＭＳ 明朝" w:eastAsia="ＭＳ 明朝" w:hAnsi="ＭＳ 明朝" w:hint="eastAsia"/>
                <w:sz w:val="24"/>
                <w:szCs w:val="24"/>
              </w:rPr>
              <w:t>％</w:t>
            </w:r>
          </w:p>
        </w:tc>
      </w:tr>
      <w:tr w:rsidR="000C0DDD" w:rsidTr="00B912CA">
        <w:trPr>
          <w:trHeight w:val="416"/>
        </w:trPr>
        <w:tc>
          <w:tcPr>
            <w:tcW w:w="3114" w:type="dxa"/>
            <w:tcBorders>
              <w:bottom w:val="single" w:sz="4" w:space="0" w:color="auto"/>
            </w:tcBorders>
          </w:tcPr>
          <w:p w:rsidR="000C0DDD" w:rsidRPr="00ED18F2" w:rsidRDefault="00EA1C30" w:rsidP="00ED18F2">
            <w:pPr>
              <w:rPr>
                <w:rFonts w:ascii="ＭＳ 明朝" w:eastAsia="ＭＳ 明朝" w:hAnsi="ＭＳ 明朝"/>
                <w:sz w:val="24"/>
                <w:szCs w:val="24"/>
              </w:rPr>
            </w:pPr>
            <w:r>
              <w:rPr>
                <w:rFonts w:ascii="ＭＳ 明朝" w:eastAsia="ＭＳ 明朝" w:hAnsi="ＭＳ 明朝" w:hint="eastAsia"/>
                <w:sz w:val="24"/>
                <w:szCs w:val="24"/>
              </w:rPr>
              <w:t>３．定着率</w:t>
            </w:r>
          </w:p>
        </w:tc>
        <w:tc>
          <w:tcPr>
            <w:tcW w:w="6622" w:type="dxa"/>
            <w:tcBorders>
              <w:bottom w:val="single" w:sz="4" w:space="0" w:color="auto"/>
            </w:tcBorders>
          </w:tcPr>
          <w:p w:rsidR="00EA1C30" w:rsidRDefault="00EA1C30" w:rsidP="00467B92">
            <w:pPr>
              <w:ind w:firstLineChars="100" w:firstLine="240"/>
              <w:rPr>
                <w:rFonts w:ascii="ＭＳ 明朝" w:eastAsia="ＭＳ 明朝" w:hAnsi="ＭＳ 明朝"/>
                <w:sz w:val="24"/>
                <w:szCs w:val="24"/>
              </w:rPr>
            </w:pPr>
            <w:r w:rsidRPr="00EA1C30">
              <w:rPr>
                <w:rFonts w:ascii="ＭＳ 明朝" w:eastAsia="ＭＳ 明朝" w:hAnsi="ＭＳ 明朝" w:hint="eastAsia"/>
                <w:sz w:val="24"/>
                <w:szCs w:val="24"/>
              </w:rPr>
              <w:t>障害者枠採用で正職員として採用された者の採用１年後の定着率</w:t>
            </w:r>
            <w:r w:rsidR="00467B92">
              <w:rPr>
                <w:rFonts w:ascii="ＭＳ 明朝" w:eastAsia="ＭＳ 明朝" w:hAnsi="ＭＳ 明朝" w:hint="eastAsia"/>
                <w:sz w:val="24"/>
                <w:szCs w:val="24"/>
              </w:rPr>
              <w:t>100</w:t>
            </w:r>
            <w:r w:rsidRPr="00EA1C30">
              <w:rPr>
                <w:rFonts w:ascii="ＭＳ 明朝" w:eastAsia="ＭＳ 明朝" w:hAnsi="ＭＳ 明朝" w:hint="eastAsia"/>
                <w:sz w:val="24"/>
                <w:szCs w:val="24"/>
              </w:rPr>
              <w:t>％を掲げるとともに、定年まで勤め続けられる働きやすい職場環境を築き、通勤距離等を理由としたやむを得ない転職を除き、本市職場の働き難さを理由とした「転職ゼロ」を目標とします。</w:t>
            </w:r>
          </w:p>
          <w:p w:rsidR="000C0DDD" w:rsidRDefault="00E0087B" w:rsidP="00B912CA">
            <w:pPr>
              <w:spacing w:before="240"/>
              <w:rPr>
                <w:rFonts w:ascii="ＭＳ 明朝" w:eastAsia="ＭＳ 明朝" w:hAnsi="ＭＳ 明朝"/>
                <w:sz w:val="24"/>
                <w:szCs w:val="24"/>
              </w:rPr>
            </w:pPr>
            <w:r>
              <w:rPr>
                <w:rFonts w:ascii="ＭＳ 明朝" w:eastAsia="ＭＳ 明朝" w:hAnsi="ＭＳ 明朝" w:hint="eastAsia"/>
                <w:sz w:val="24"/>
                <w:szCs w:val="24"/>
              </w:rPr>
              <w:t>（目標）</w:t>
            </w:r>
            <w:r w:rsidR="00742109">
              <w:rPr>
                <w:rFonts w:ascii="ＭＳ 明朝" w:eastAsia="ＭＳ 明朝" w:hAnsi="ＭＳ 明朝" w:hint="eastAsia"/>
                <w:sz w:val="24"/>
                <w:szCs w:val="24"/>
              </w:rPr>
              <w:t>雇用１年後における定着率 100％</w:t>
            </w:r>
          </w:p>
          <w:p w:rsidR="00832D3C" w:rsidRPr="00B912CA" w:rsidRDefault="00467B92" w:rsidP="00B912CA">
            <w:pPr>
              <w:spacing w:after="240"/>
              <w:rPr>
                <w:rFonts w:ascii="ＭＳ 明朝" w:eastAsia="ＭＳ 明朝" w:hAnsi="ＭＳ 明朝"/>
                <w:color w:val="FF0000"/>
                <w:sz w:val="24"/>
                <w:szCs w:val="24"/>
              </w:rPr>
            </w:pPr>
            <w:r>
              <w:rPr>
                <w:rFonts w:ascii="ＭＳ 明朝" w:eastAsia="ＭＳ 明朝" w:hAnsi="ＭＳ 明朝" w:hint="eastAsia"/>
                <w:sz w:val="24"/>
                <w:szCs w:val="24"/>
              </w:rPr>
              <w:t>（現状</w:t>
            </w:r>
            <w:r w:rsidR="00E0087B">
              <w:rPr>
                <w:rFonts w:ascii="ＭＳ 明朝" w:eastAsia="ＭＳ 明朝" w:hAnsi="ＭＳ 明朝" w:hint="eastAsia"/>
                <w:sz w:val="24"/>
                <w:szCs w:val="24"/>
              </w:rPr>
              <w:t>）</w:t>
            </w:r>
            <w:r>
              <w:rPr>
                <w:rFonts w:ascii="ＭＳ 明朝" w:eastAsia="ＭＳ 明朝" w:hAnsi="ＭＳ 明朝" w:hint="eastAsia"/>
                <w:sz w:val="24"/>
                <w:szCs w:val="24"/>
              </w:rPr>
              <w:t>雇用１年後における定</w:t>
            </w:r>
            <w:r w:rsidRPr="00B16F26">
              <w:rPr>
                <w:rFonts w:ascii="ＭＳ 明朝" w:eastAsia="ＭＳ 明朝" w:hAnsi="ＭＳ 明朝" w:hint="eastAsia"/>
                <w:color w:val="000000" w:themeColor="text1"/>
                <w:sz w:val="24"/>
                <w:szCs w:val="24"/>
              </w:rPr>
              <w:t xml:space="preserve">着率 </w:t>
            </w:r>
            <w:r w:rsidR="00B16F26" w:rsidRPr="00B16F26">
              <w:rPr>
                <w:rFonts w:ascii="ＭＳ 明朝" w:eastAsia="ＭＳ 明朝" w:hAnsi="ＭＳ 明朝" w:hint="eastAsia"/>
                <w:color w:val="000000" w:themeColor="text1"/>
                <w:sz w:val="24"/>
                <w:szCs w:val="24"/>
              </w:rPr>
              <w:t>100</w:t>
            </w:r>
            <w:r w:rsidRPr="00B16F26">
              <w:rPr>
                <w:rFonts w:ascii="ＭＳ 明朝" w:eastAsia="ＭＳ 明朝" w:hAnsi="ＭＳ 明朝" w:hint="eastAsia"/>
                <w:color w:val="000000" w:themeColor="text1"/>
                <w:sz w:val="24"/>
                <w:szCs w:val="24"/>
              </w:rPr>
              <w:t>％</w:t>
            </w:r>
          </w:p>
        </w:tc>
      </w:tr>
      <w:tr w:rsidR="00CA1C1C" w:rsidTr="002F433F">
        <w:trPr>
          <w:trHeight w:val="237"/>
        </w:trPr>
        <w:tc>
          <w:tcPr>
            <w:tcW w:w="9736" w:type="dxa"/>
            <w:gridSpan w:val="2"/>
            <w:shd w:val="clear" w:color="auto" w:fill="D9E2F3" w:themeFill="accent5" w:themeFillTint="33"/>
          </w:tcPr>
          <w:p w:rsidR="00CA1C1C" w:rsidRPr="00EA1C30" w:rsidRDefault="00CA1C1C" w:rsidP="00CA1C1C">
            <w:pPr>
              <w:rPr>
                <w:rFonts w:ascii="ＭＳ 明朝" w:eastAsia="ＭＳ 明朝" w:hAnsi="ＭＳ 明朝"/>
                <w:sz w:val="24"/>
                <w:szCs w:val="24"/>
              </w:rPr>
            </w:pPr>
            <w:r>
              <w:rPr>
                <w:rFonts w:ascii="ＭＳ 明朝" w:eastAsia="ＭＳ 明朝" w:hAnsi="ＭＳ 明朝" w:hint="eastAsia"/>
                <w:sz w:val="24"/>
                <w:szCs w:val="24"/>
              </w:rPr>
              <w:lastRenderedPageBreak/>
              <w:t>取組内容</w:t>
            </w:r>
          </w:p>
        </w:tc>
      </w:tr>
      <w:tr w:rsidR="00EA1C30" w:rsidTr="00782E62">
        <w:trPr>
          <w:trHeight w:val="1360"/>
        </w:trPr>
        <w:tc>
          <w:tcPr>
            <w:tcW w:w="3114" w:type="dxa"/>
          </w:tcPr>
          <w:p w:rsidR="00EA1C30" w:rsidRDefault="008D552C" w:rsidP="00ED18F2">
            <w:pPr>
              <w:rPr>
                <w:rFonts w:ascii="ＭＳ 明朝" w:eastAsia="ＭＳ 明朝" w:hAnsi="ＭＳ 明朝"/>
                <w:sz w:val="24"/>
                <w:szCs w:val="24"/>
              </w:rPr>
            </w:pPr>
            <w:r>
              <w:rPr>
                <w:rFonts w:ascii="ＭＳ 明朝" w:eastAsia="ＭＳ 明朝" w:hAnsi="ＭＳ 明朝" w:hint="eastAsia"/>
                <w:sz w:val="24"/>
                <w:szCs w:val="24"/>
              </w:rPr>
              <w:t>１．本院での推進体制</w:t>
            </w:r>
          </w:p>
        </w:tc>
        <w:tc>
          <w:tcPr>
            <w:tcW w:w="6622" w:type="dxa"/>
          </w:tcPr>
          <w:p w:rsidR="008D552C" w:rsidRPr="008D552C" w:rsidRDefault="008D552C" w:rsidP="0081013F">
            <w:pPr>
              <w:ind w:firstLineChars="100" w:firstLine="240"/>
              <w:rPr>
                <w:rFonts w:ascii="ＭＳ 明朝" w:eastAsia="ＭＳ 明朝" w:hAnsi="ＭＳ 明朝"/>
                <w:sz w:val="24"/>
                <w:szCs w:val="24"/>
              </w:rPr>
            </w:pPr>
            <w:r w:rsidRPr="008D552C">
              <w:rPr>
                <w:rFonts w:ascii="ＭＳ 明朝" w:eastAsia="ＭＳ 明朝" w:hAnsi="ＭＳ 明朝" w:hint="eastAsia"/>
                <w:sz w:val="24"/>
                <w:szCs w:val="24"/>
              </w:rPr>
              <w:t>本市では、昭和５９年度に障害者雇用推進本部を設置し、庁舎内実習や、障害のある職員の職場環境改善のための意見交換会を実施するなど、障害者の雇用を推進してきました。</w:t>
            </w:r>
          </w:p>
          <w:p w:rsidR="00166156" w:rsidRDefault="008D552C" w:rsidP="008D552C">
            <w:pPr>
              <w:ind w:firstLineChars="100" w:firstLine="240"/>
              <w:rPr>
                <w:rFonts w:ascii="ＭＳ 明朝" w:eastAsia="ＭＳ 明朝" w:hAnsi="ＭＳ 明朝"/>
                <w:sz w:val="24"/>
                <w:szCs w:val="24"/>
              </w:rPr>
            </w:pPr>
            <w:r w:rsidRPr="008D552C">
              <w:rPr>
                <w:rFonts w:ascii="ＭＳ 明朝" w:eastAsia="ＭＳ 明朝" w:hAnsi="ＭＳ 明朝" w:hint="eastAsia"/>
                <w:sz w:val="24"/>
                <w:szCs w:val="24"/>
              </w:rPr>
              <w:t>また、令和元年度には障害者の雇用の促進等に関する法律の一部を改正する法律が施行されたことに伴い、</w:t>
            </w:r>
            <w:r>
              <w:rPr>
                <w:rFonts w:ascii="ＭＳ 明朝" w:eastAsia="ＭＳ 明朝" w:hAnsi="ＭＳ 明朝" w:hint="eastAsia"/>
                <w:sz w:val="24"/>
                <w:szCs w:val="24"/>
              </w:rPr>
              <w:t>市立ひらかた病院</w:t>
            </w:r>
            <w:r w:rsidR="00166156">
              <w:rPr>
                <w:rFonts w:ascii="ＭＳ 明朝" w:eastAsia="ＭＳ 明朝" w:hAnsi="ＭＳ 明朝" w:hint="eastAsia"/>
                <w:sz w:val="24"/>
                <w:szCs w:val="24"/>
              </w:rPr>
              <w:t>においては、総務課長</w:t>
            </w:r>
            <w:r w:rsidRPr="008D552C">
              <w:rPr>
                <w:rFonts w:ascii="ＭＳ 明朝" w:eastAsia="ＭＳ 明朝" w:hAnsi="ＭＳ 明朝" w:hint="eastAsia"/>
                <w:sz w:val="24"/>
                <w:szCs w:val="24"/>
              </w:rPr>
              <w:t>の職にある者を</w:t>
            </w:r>
            <w:r w:rsidR="00166156">
              <w:rPr>
                <w:rFonts w:ascii="ＭＳ 明朝" w:eastAsia="ＭＳ 明朝" w:hAnsi="ＭＳ 明朝" w:hint="eastAsia"/>
                <w:sz w:val="24"/>
                <w:szCs w:val="24"/>
              </w:rPr>
              <w:t>本院に</w:t>
            </w:r>
            <w:r w:rsidRPr="008D552C">
              <w:rPr>
                <w:rFonts w:ascii="ＭＳ 明朝" w:eastAsia="ＭＳ 明朝" w:hAnsi="ＭＳ 明朝" w:hint="eastAsia"/>
                <w:sz w:val="24"/>
                <w:szCs w:val="24"/>
              </w:rPr>
              <w:t>おける障害者雇用推進者として選任し、総務</w:t>
            </w:r>
            <w:r w:rsidR="00166156">
              <w:rPr>
                <w:rFonts w:ascii="ＭＳ 明朝" w:eastAsia="ＭＳ 明朝" w:hAnsi="ＭＳ 明朝" w:hint="eastAsia"/>
                <w:sz w:val="24"/>
                <w:szCs w:val="24"/>
              </w:rPr>
              <w:t>課課長代理</w:t>
            </w:r>
            <w:r w:rsidRPr="008D552C">
              <w:rPr>
                <w:rFonts w:ascii="ＭＳ 明朝" w:eastAsia="ＭＳ 明朝" w:hAnsi="ＭＳ 明朝" w:hint="eastAsia"/>
                <w:sz w:val="24"/>
                <w:szCs w:val="24"/>
              </w:rPr>
              <w:t>の職にある者１名を障害者職業生活相談員として選任しました。</w:t>
            </w:r>
          </w:p>
          <w:p w:rsidR="008D552C" w:rsidRPr="008D552C" w:rsidRDefault="008D552C" w:rsidP="008D552C">
            <w:pPr>
              <w:ind w:firstLineChars="100" w:firstLine="240"/>
              <w:rPr>
                <w:rFonts w:ascii="ＭＳ 明朝" w:eastAsia="ＭＳ 明朝" w:hAnsi="ＭＳ 明朝"/>
                <w:sz w:val="24"/>
                <w:szCs w:val="24"/>
              </w:rPr>
            </w:pPr>
            <w:r w:rsidRPr="008D552C">
              <w:rPr>
                <w:rFonts w:ascii="ＭＳ 明朝" w:eastAsia="ＭＳ 明朝" w:hAnsi="ＭＳ 明朝" w:hint="eastAsia"/>
                <w:sz w:val="24"/>
                <w:szCs w:val="24"/>
              </w:rPr>
              <w:t>今後、障害者職</w:t>
            </w:r>
            <w:r w:rsidR="00B24E93">
              <w:rPr>
                <w:rFonts w:ascii="ＭＳ 明朝" w:eastAsia="ＭＳ 明朝" w:hAnsi="ＭＳ 明朝" w:hint="eastAsia"/>
                <w:sz w:val="24"/>
                <w:szCs w:val="24"/>
              </w:rPr>
              <w:t>業生活相談員については</w:t>
            </w:r>
            <w:r w:rsidRPr="008D552C">
              <w:rPr>
                <w:rFonts w:ascii="ＭＳ 明朝" w:eastAsia="ＭＳ 明朝" w:hAnsi="ＭＳ 明朝" w:hint="eastAsia"/>
                <w:sz w:val="24"/>
                <w:szCs w:val="24"/>
              </w:rPr>
              <w:t>、大阪労働局が開催する障害者職業生活相談員資格認定講習を受講し、</w:t>
            </w:r>
            <w:r w:rsidR="00166156">
              <w:rPr>
                <w:rFonts w:ascii="ＭＳ 明朝" w:eastAsia="ＭＳ 明朝" w:hAnsi="ＭＳ 明朝" w:hint="eastAsia"/>
                <w:sz w:val="24"/>
                <w:szCs w:val="24"/>
              </w:rPr>
              <w:t>さらなる</w:t>
            </w:r>
            <w:r w:rsidRPr="008D552C">
              <w:rPr>
                <w:rFonts w:ascii="ＭＳ 明朝" w:eastAsia="ＭＳ 明朝" w:hAnsi="ＭＳ 明朝" w:hint="eastAsia"/>
                <w:sz w:val="24"/>
                <w:szCs w:val="24"/>
              </w:rPr>
              <w:t>相談環境</w:t>
            </w:r>
            <w:r w:rsidR="00B420D2">
              <w:rPr>
                <w:rFonts w:ascii="ＭＳ 明朝" w:eastAsia="ＭＳ 明朝" w:hAnsi="ＭＳ 明朝" w:hint="eastAsia"/>
                <w:sz w:val="24"/>
                <w:szCs w:val="24"/>
              </w:rPr>
              <w:t>が提供できるよう</w:t>
            </w:r>
            <w:r w:rsidRPr="008D552C">
              <w:rPr>
                <w:rFonts w:ascii="ＭＳ 明朝" w:eastAsia="ＭＳ 明朝" w:hAnsi="ＭＳ 明朝" w:hint="eastAsia"/>
                <w:sz w:val="24"/>
                <w:szCs w:val="24"/>
              </w:rPr>
              <w:t>進めていきます。</w:t>
            </w:r>
          </w:p>
          <w:p w:rsidR="00EA1C30" w:rsidRPr="00166156" w:rsidRDefault="00EA1C30" w:rsidP="00EA1C30">
            <w:pPr>
              <w:rPr>
                <w:rFonts w:ascii="ＭＳ 明朝" w:eastAsia="ＭＳ 明朝" w:hAnsi="ＭＳ 明朝"/>
                <w:sz w:val="24"/>
                <w:szCs w:val="24"/>
              </w:rPr>
            </w:pPr>
          </w:p>
        </w:tc>
      </w:tr>
      <w:tr w:rsidR="000C0DDD" w:rsidTr="003C7DAD">
        <w:trPr>
          <w:trHeight w:val="1309"/>
        </w:trPr>
        <w:tc>
          <w:tcPr>
            <w:tcW w:w="3114" w:type="dxa"/>
          </w:tcPr>
          <w:p w:rsidR="003F0139" w:rsidRPr="0022465D" w:rsidRDefault="00DF560F" w:rsidP="0022465D">
            <w:pPr>
              <w:rPr>
                <w:rFonts w:ascii="ＭＳ 明朝" w:eastAsia="ＭＳ 明朝" w:hAnsi="ＭＳ 明朝"/>
                <w:sz w:val="24"/>
                <w:szCs w:val="24"/>
              </w:rPr>
            </w:pPr>
            <w:r w:rsidRPr="0022465D">
              <w:rPr>
                <w:rFonts w:ascii="ＭＳ 明朝" w:eastAsia="ＭＳ 明朝" w:hAnsi="ＭＳ 明朝" w:hint="eastAsia"/>
                <w:sz w:val="24"/>
                <w:szCs w:val="24"/>
              </w:rPr>
              <w:t>２．</w:t>
            </w:r>
            <w:r w:rsidR="0022465D" w:rsidRPr="0022465D">
              <w:rPr>
                <w:rFonts w:ascii="ＭＳ 明朝" w:eastAsia="ＭＳ 明朝" w:hAnsi="ＭＳ 明朝" w:hint="eastAsia"/>
                <w:sz w:val="24"/>
                <w:szCs w:val="24"/>
              </w:rPr>
              <w:t>支え合う意識の醸成</w:t>
            </w:r>
          </w:p>
        </w:tc>
        <w:tc>
          <w:tcPr>
            <w:tcW w:w="6622" w:type="dxa"/>
          </w:tcPr>
          <w:p w:rsidR="007B6469" w:rsidRPr="00B912CA" w:rsidRDefault="007B6469" w:rsidP="007B6469">
            <w:pPr>
              <w:ind w:firstLineChars="100" w:firstLine="240"/>
              <w:rPr>
                <w:rFonts w:ascii="ＭＳ 明朝" w:eastAsia="ＭＳ 明朝" w:hAnsi="ＭＳ 明朝"/>
                <w:sz w:val="24"/>
                <w:szCs w:val="24"/>
              </w:rPr>
            </w:pPr>
            <w:r w:rsidRPr="00B912CA">
              <w:rPr>
                <w:rFonts w:ascii="ＭＳ 明朝" w:eastAsia="ＭＳ 明朝" w:hAnsi="ＭＳ 明朝" w:hint="eastAsia"/>
                <w:sz w:val="24"/>
                <w:szCs w:val="24"/>
              </w:rPr>
              <w:t>障害の有無に関わらず、本院で働くすべての職員にとって働きやすい職場の実現が求められます。その実現のためには、職員一人ひとりが障害に対する理解を深める必要があることから、継続した職員研修を実施するとともに、</w:t>
            </w:r>
            <w:r w:rsidR="00381A0A" w:rsidRPr="00B912CA">
              <w:rPr>
                <w:rFonts w:ascii="ＭＳ 明朝" w:eastAsia="ＭＳ 明朝" w:hAnsi="ＭＳ 明朝" w:hint="eastAsia"/>
                <w:sz w:val="24"/>
                <w:szCs w:val="24"/>
              </w:rPr>
              <w:t>チャレンジ雇用者が配属される職場においては、外部の協力団体から配属される職員の障害特性を踏まえた研修を行うなど、職員意識の向上につながるような</w:t>
            </w:r>
            <w:r w:rsidRPr="00B912CA">
              <w:rPr>
                <w:rFonts w:ascii="ＭＳ 明朝" w:eastAsia="ＭＳ 明朝" w:hAnsi="ＭＳ 明朝" w:hint="eastAsia"/>
                <w:sz w:val="24"/>
                <w:szCs w:val="24"/>
              </w:rPr>
              <w:t>周知・啓発活動に取り組みます。</w:t>
            </w:r>
          </w:p>
          <w:p w:rsidR="002C348B" w:rsidRPr="00B912CA" w:rsidRDefault="002C348B" w:rsidP="007B6469">
            <w:pPr>
              <w:rPr>
                <w:rFonts w:ascii="ＭＳ 明朝" w:eastAsia="ＭＳ 明朝" w:hAnsi="ＭＳ 明朝"/>
                <w:sz w:val="24"/>
                <w:szCs w:val="24"/>
              </w:rPr>
            </w:pPr>
          </w:p>
        </w:tc>
      </w:tr>
      <w:tr w:rsidR="000C0DDD" w:rsidRPr="00ED18F2" w:rsidTr="00ED18F2">
        <w:tc>
          <w:tcPr>
            <w:tcW w:w="3114" w:type="dxa"/>
          </w:tcPr>
          <w:p w:rsidR="000C0DDD" w:rsidRPr="00731023" w:rsidRDefault="00D43766" w:rsidP="005644C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00731023" w:rsidRPr="00731023">
              <w:rPr>
                <w:rFonts w:ascii="ＭＳ 明朝" w:eastAsia="ＭＳ 明朝" w:hAnsi="ＭＳ 明朝" w:hint="eastAsia"/>
                <w:sz w:val="24"/>
                <w:szCs w:val="24"/>
              </w:rPr>
              <w:t>．活躍推進を後押しする環境整備</w:t>
            </w:r>
          </w:p>
        </w:tc>
        <w:tc>
          <w:tcPr>
            <w:tcW w:w="6622" w:type="dxa"/>
          </w:tcPr>
          <w:p w:rsidR="005644CA" w:rsidRPr="00B912CA" w:rsidRDefault="005644CA" w:rsidP="005644CA">
            <w:pPr>
              <w:ind w:firstLineChars="100" w:firstLine="240"/>
              <w:rPr>
                <w:rFonts w:ascii="ＭＳ 明朝" w:eastAsia="ＭＳ 明朝" w:hAnsi="ＭＳ 明朝"/>
                <w:sz w:val="24"/>
                <w:szCs w:val="24"/>
              </w:rPr>
            </w:pPr>
            <w:r w:rsidRPr="00B912CA">
              <w:rPr>
                <w:rFonts w:ascii="ＭＳ 明朝" w:eastAsia="ＭＳ 明朝" w:hAnsi="ＭＳ 明朝" w:hint="eastAsia"/>
                <w:sz w:val="24"/>
                <w:szCs w:val="24"/>
              </w:rPr>
              <w:t>障害特性に配慮したハード面の整備や就労支援機器の導入等について、アンケートや意見交換会などで当事者の声を聴きながら可能なものから充実を図っていき、新規に採用した障害者については定期的に面談により必要な配慮等を把握し、継続的に必要な措置を講じます。</w:t>
            </w:r>
          </w:p>
          <w:p w:rsidR="005644CA" w:rsidRPr="00B912CA" w:rsidRDefault="005644CA" w:rsidP="005644CA">
            <w:pPr>
              <w:ind w:firstLineChars="100" w:firstLine="240"/>
              <w:rPr>
                <w:rFonts w:ascii="ＭＳ 明朝" w:eastAsia="ＭＳ 明朝" w:hAnsi="ＭＳ 明朝"/>
                <w:sz w:val="24"/>
                <w:szCs w:val="24"/>
              </w:rPr>
            </w:pPr>
            <w:r w:rsidRPr="00B912CA">
              <w:rPr>
                <w:rFonts w:ascii="ＭＳ 明朝" w:eastAsia="ＭＳ 明朝" w:hAnsi="ＭＳ 明朝" w:hint="eastAsia"/>
                <w:sz w:val="24"/>
                <w:szCs w:val="24"/>
              </w:rPr>
              <w:t>なお、措置を講じるにあたっては、障害者からの要望を踏まえつつも、過重な負担にならない範囲で適切に実施し</w:t>
            </w:r>
            <w:r w:rsidR="00381A0A" w:rsidRPr="00B912CA">
              <w:rPr>
                <w:rFonts w:ascii="ＭＳ 明朝" w:eastAsia="ＭＳ 明朝" w:hAnsi="ＭＳ 明朝" w:hint="eastAsia"/>
                <w:sz w:val="24"/>
                <w:szCs w:val="24"/>
              </w:rPr>
              <w:t>、また、要望通りの整備等が難しい場合においても、例えばハード面の整備が難しい場合はソフト面で代替となる改善策が検討できないか双方で意見を交わし、障害のある職員が能力を発揮しやすい職場環境整備を進めていきます。</w:t>
            </w:r>
          </w:p>
          <w:p w:rsidR="000C0DDD" w:rsidRPr="00B912CA" w:rsidRDefault="000C0DDD" w:rsidP="00ED18F2">
            <w:pPr>
              <w:rPr>
                <w:rFonts w:ascii="ＭＳ 明朝" w:eastAsia="ＭＳ 明朝" w:hAnsi="ＭＳ 明朝"/>
                <w:sz w:val="24"/>
                <w:szCs w:val="24"/>
              </w:rPr>
            </w:pPr>
          </w:p>
        </w:tc>
      </w:tr>
      <w:tr w:rsidR="00C63AC4" w:rsidRPr="00ED18F2" w:rsidTr="00ED18F2">
        <w:tc>
          <w:tcPr>
            <w:tcW w:w="3114" w:type="dxa"/>
          </w:tcPr>
          <w:p w:rsidR="00C63AC4" w:rsidRPr="00731023" w:rsidRDefault="00D43766" w:rsidP="00C63AC4">
            <w:pPr>
              <w:rPr>
                <w:rFonts w:ascii="ＭＳ 明朝" w:eastAsia="ＭＳ 明朝" w:hAnsi="ＭＳ 明朝"/>
                <w:sz w:val="24"/>
                <w:szCs w:val="24"/>
              </w:rPr>
            </w:pPr>
            <w:r>
              <w:rPr>
                <w:rFonts w:ascii="ＭＳ 明朝" w:eastAsia="ＭＳ 明朝" w:hAnsi="ＭＳ 明朝" w:hint="eastAsia"/>
                <w:sz w:val="24"/>
                <w:szCs w:val="24"/>
              </w:rPr>
              <w:t>４</w:t>
            </w:r>
            <w:r w:rsidR="00C63AC4" w:rsidRPr="00C63AC4">
              <w:rPr>
                <w:rFonts w:ascii="ＭＳ 明朝" w:eastAsia="ＭＳ 明朝" w:hAnsi="ＭＳ 明朝" w:hint="eastAsia"/>
                <w:sz w:val="24"/>
                <w:szCs w:val="24"/>
              </w:rPr>
              <w:t>．募集、採用</w:t>
            </w:r>
          </w:p>
        </w:tc>
        <w:tc>
          <w:tcPr>
            <w:tcW w:w="6622" w:type="dxa"/>
          </w:tcPr>
          <w:p w:rsidR="00C63AC4" w:rsidRPr="00C63AC4" w:rsidRDefault="00C63AC4" w:rsidP="00C63AC4">
            <w:pPr>
              <w:ind w:firstLineChars="100" w:firstLine="240"/>
              <w:rPr>
                <w:rFonts w:ascii="ＭＳ 明朝" w:eastAsia="ＭＳ 明朝" w:hAnsi="ＭＳ 明朝"/>
                <w:sz w:val="24"/>
                <w:szCs w:val="24"/>
              </w:rPr>
            </w:pPr>
            <w:r w:rsidRPr="00C63AC4">
              <w:rPr>
                <w:rFonts w:ascii="ＭＳ 明朝" w:eastAsia="ＭＳ 明朝" w:hAnsi="ＭＳ 明朝" w:hint="eastAsia"/>
                <w:sz w:val="24"/>
                <w:szCs w:val="24"/>
              </w:rPr>
              <w:t>大学生を対象としたインターンシップの中で障害学生の受け入れを行うとともに、特別支援学校の生徒や就労移行支援事業所の利用者等を対象とした職場実習を積極的に行います。</w:t>
            </w:r>
          </w:p>
          <w:p w:rsidR="002B3F45" w:rsidRDefault="00C63AC4" w:rsidP="002B3F45">
            <w:pPr>
              <w:ind w:firstLineChars="100" w:firstLine="240"/>
              <w:rPr>
                <w:rFonts w:ascii="ＭＳ 明朝" w:eastAsia="ＭＳ 明朝" w:hAnsi="ＭＳ 明朝"/>
                <w:sz w:val="24"/>
                <w:szCs w:val="24"/>
              </w:rPr>
            </w:pPr>
            <w:r w:rsidRPr="00C63AC4">
              <w:rPr>
                <w:rFonts w:ascii="ＭＳ 明朝" w:eastAsia="ＭＳ 明朝" w:hAnsi="ＭＳ 明朝" w:hint="eastAsia"/>
                <w:sz w:val="24"/>
                <w:szCs w:val="24"/>
              </w:rPr>
              <w:lastRenderedPageBreak/>
              <w:t>採用試験に当たり、障害者からの要望を踏まえ、面接時における手話通訳者を配置する（配置実績あり）などの配慮を行います。また、募集・採用に当たっては、以下の取扱いを行いません。</w:t>
            </w:r>
          </w:p>
          <w:p w:rsidR="00C63AC4" w:rsidRPr="00C63AC4" w:rsidRDefault="00C63AC4" w:rsidP="002B3F45">
            <w:pPr>
              <w:ind w:firstLineChars="100" w:firstLine="240"/>
              <w:rPr>
                <w:rFonts w:ascii="ＭＳ 明朝" w:eastAsia="ＭＳ 明朝" w:hAnsi="ＭＳ 明朝"/>
                <w:sz w:val="24"/>
                <w:szCs w:val="24"/>
              </w:rPr>
            </w:pPr>
            <w:r w:rsidRPr="00C63AC4">
              <w:rPr>
                <w:rFonts w:ascii="ＭＳ 明朝" w:eastAsia="ＭＳ 明朝" w:hAnsi="ＭＳ 明朝" w:hint="eastAsia"/>
                <w:sz w:val="24"/>
                <w:szCs w:val="24"/>
              </w:rPr>
              <w:t>・特定の障害を排除し、又は特定の障害に限定する。</w:t>
            </w:r>
          </w:p>
          <w:p w:rsidR="00C63AC4" w:rsidRPr="00C63AC4" w:rsidRDefault="00C63AC4" w:rsidP="002B3F45">
            <w:pPr>
              <w:ind w:firstLineChars="100" w:firstLine="240"/>
              <w:rPr>
                <w:rFonts w:ascii="ＭＳ 明朝" w:eastAsia="ＭＳ 明朝" w:hAnsi="ＭＳ 明朝"/>
                <w:sz w:val="24"/>
                <w:szCs w:val="24"/>
              </w:rPr>
            </w:pPr>
            <w:r w:rsidRPr="00C63AC4">
              <w:rPr>
                <w:rFonts w:ascii="ＭＳ 明朝" w:eastAsia="ＭＳ 明朝" w:hAnsi="ＭＳ 明朝" w:hint="eastAsia"/>
                <w:sz w:val="24"/>
                <w:szCs w:val="24"/>
              </w:rPr>
              <w:t>・自力で通勤できることといった条件を設定する。</w:t>
            </w:r>
          </w:p>
          <w:p w:rsidR="00C63AC4" w:rsidRPr="00C63AC4" w:rsidRDefault="00C63AC4" w:rsidP="002B3F45">
            <w:pPr>
              <w:ind w:firstLineChars="100" w:firstLine="240"/>
              <w:rPr>
                <w:rFonts w:ascii="ＭＳ 明朝" w:eastAsia="ＭＳ 明朝" w:hAnsi="ＭＳ 明朝"/>
                <w:sz w:val="24"/>
                <w:szCs w:val="24"/>
              </w:rPr>
            </w:pPr>
            <w:r w:rsidRPr="00C63AC4">
              <w:rPr>
                <w:rFonts w:ascii="ＭＳ 明朝" w:eastAsia="ＭＳ 明朝" w:hAnsi="ＭＳ 明朝" w:hint="eastAsia"/>
                <w:sz w:val="24"/>
                <w:szCs w:val="24"/>
              </w:rPr>
              <w:t>・介助者なしで業務遂行が可能といった条件を設定する。</w:t>
            </w:r>
          </w:p>
          <w:p w:rsidR="00C63AC4" w:rsidRPr="00C63AC4" w:rsidRDefault="00C63AC4" w:rsidP="002B3F45">
            <w:pPr>
              <w:ind w:leftChars="100" w:left="450" w:hangingChars="100" w:hanging="240"/>
              <w:rPr>
                <w:rFonts w:ascii="ＭＳ 明朝" w:eastAsia="ＭＳ 明朝" w:hAnsi="ＭＳ 明朝"/>
                <w:sz w:val="24"/>
                <w:szCs w:val="24"/>
              </w:rPr>
            </w:pPr>
            <w:r w:rsidRPr="00C63AC4">
              <w:rPr>
                <w:rFonts w:ascii="ＭＳ 明朝" w:eastAsia="ＭＳ 明朝" w:hAnsi="ＭＳ 明朝" w:hint="eastAsia"/>
                <w:sz w:val="24"/>
                <w:szCs w:val="24"/>
              </w:rPr>
              <w:t>・「就労支援機関に所属・登録しており、雇用期間中支援が受けられること」といった条件を設定する。</w:t>
            </w:r>
          </w:p>
          <w:p w:rsidR="00C63AC4" w:rsidRPr="00C63AC4" w:rsidRDefault="00C63AC4" w:rsidP="002B3F45">
            <w:pPr>
              <w:ind w:leftChars="100" w:left="210"/>
              <w:rPr>
                <w:rFonts w:ascii="ＭＳ 明朝" w:eastAsia="ＭＳ 明朝" w:hAnsi="ＭＳ 明朝"/>
                <w:sz w:val="24"/>
                <w:szCs w:val="24"/>
              </w:rPr>
            </w:pPr>
            <w:r w:rsidRPr="00C63AC4">
              <w:rPr>
                <w:rFonts w:ascii="ＭＳ 明朝" w:eastAsia="ＭＳ 明朝" w:hAnsi="ＭＳ 明朝" w:hint="eastAsia"/>
                <w:sz w:val="24"/>
                <w:szCs w:val="24"/>
              </w:rPr>
              <w:t>・特定の就労支援機関からのみの受入れを実施する。</w:t>
            </w:r>
          </w:p>
          <w:p w:rsidR="00C63AC4" w:rsidRDefault="00C63AC4" w:rsidP="002B3F45">
            <w:pPr>
              <w:rPr>
                <w:rFonts w:ascii="ＭＳ 明朝" w:eastAsia="ＭＳ 明朝" w:hAnsi="ＭＳ 明朝"/>
                <w:sz w:val="24"/>
                <w:szCs w:val="24"/>
              </w:rPr>
            </w:pPr>
            <w:r w:rsidRPr="00C63AC4">
              <w:rPr>
                <w:rFonts w:ascii="ＭＳ 明朝" w:eastAsia="ＭＳ 明朝" w:hAnsi="ＭＳ 明朝" w:hint="eastAsia"/>
                <w:sz w:val="24"/>
                <w:szCs w:val="24"/>
              </w:rPr>
              <w:t>また、チャレンジ雇用で採用された職員について、組織内でのステップアップとして他の会計年度任用職員への任用に係る公募を実施していきます。</w:t>
            </w:r>
          </w:p>
          <w:p w:rsidR="002B3F45" w:rsidRPr="002B3F45" w:rsidRDefault="002B3F45" w:rsidP="002B3F45">
            <w:pPr>
              <w:rPr>
                <w:rFonts w:ascii="ＭＳ 明朝" w:eastAsia="ＭＳ 明朝" w:hAnsi="ＭＳ 明朝"/>
                <w:sz w:val="24"/>
                <w:szCs w:val="24"/>
              </w:rPr>
            </w:pPr>
          </w:p>
        </w:tc>
      </w:tr>
      <w:tr w:rsidR="00876792" w:rsidRPr="00ED18F2" w:rsidTr="00ED18F2">
        <w:tc>
          <w:tcPr>
            <w:tcW w:w="3114" w:type="dxa"/>
          </w:tcPr>
          <w:p w:rsidR="00876792" w:rsidRPr="00876792" w:rsidRDefault="00D43766" w:rsidP="00C63AC4">
            <w:pPr>
              <w:rPr>
                <w:rFonts w:ascii="ＭＳ 明朝" w:eastAsia="ＭＳ 明朝" w:hAnsi="ＭＳ 明朝"/>
                <w:sz w:val="24"/>
                <w:szCs w:val="24"/>
              </w:rPr>
            </w:pPr>
            <w:r>
              <w:rPr>
                <w:rFonts w:ascii="ＭＳ 明朝" w:eastAsia="ＭＳ 明朝" w:hAnsi="ＭＳ 明朝" w:hint="eastAsia"/>
                <w:sz w:val="24"/>
                <w:szCs w:val="24"/>
              </w:rPr>
              <w:lastRenderedPageBreak/>
              <w:t>５</w:t>
            </w:r>
            <w:r w:rsidR="00876792">
              <w:rPr>
                <w:rFonts w:ascii="ＭＳ 明朝" w:eastAsia="ＭＳ 明朝" w:hAnsi="ＭＳ 明朝" w:hint="eastAsia"/>
                <w:sz w:val="24"/>
                <w:szCs w:val="24"/>
              </w:rPr>
              <w:t>．</w:t>
            </w:r>
            <w:r w:rsidR="00876792" w:rsidRPr="00876792">
              <w:rPr>
                <w:rFonts w:ascii="ＭＳ 明朝" w:eastAsia="ＭＳ 明朝" w:hAnsi="ＭＳ 明朝" w:hint="eastAsia"/>
                <w:sz w:val="24"/>
                <w:szCs w:val="24"/>
              </w:rPr>
              <w:t>多様な働き方の充実</w:t>
            </w:r>
          </w:p>
        </w:tc>
        <w:tc>
          <w:tcPr>
            <w:tcW w:w="6622" w:type="dxa"/>
          </w:tcPr>
          <w:p w:rsidR="00F54092" w:rsidRPr="00B912CA" w:rsidRDefault="00F54092" w:rsidP="006E58C7">
            <w:pPr>
              <w:ind w:firstLineChars="100" w:firstLine="240"/>
              <w:rPr>
                <w:rFonts w:ascii="ＭＳ 明朝" w:eastAsia="ＭＳ 明朝" w:hAnsi="ＭＳ 明朝"/>
                <w:sz w:val="24"/>
                <w:szCs w:val="24"/>
              </w:rPr>
            </w:pPr>
            <w:r w:rsidRPr="00B912CA">
              <w:rPr>
                <w:rFonts w:ascii="ＭＳ 明朝" w:eastAsia="ＭＳ 明朝" w:hAnsi="ＭＳ 明朝" w:hint="eastAsia"/>
                <w:sz w:val="24"/>
              </w:rPr>
              <w:t>新</w:t>
            </w:r>
            <w:r w:rsidRPr="00B912CA">
              <w:rPr>
                <w:rFonts w:ascii="ＭＳ 明朝" w:eastAsia="ＭＳ 明朝" w:hAnsi="ＭＳ 明朝" w:hint="eastAsia"/>
                <w:sz w:val="24"/>
                <w:szCs w:val="24"/>
              </w:rPr>
              <w:t>たな感染症への対応が大きな課題となっている昨今の社会情勢を踏まえつつ、効率的に勤務できる環境整備や公共交通機関における負担軽減を図る観点から、柔軟な勤務形態の一環として実施している時差勤務制度の利用を促進します。</w:t>
            </w:r>
          </w:p>
          <w:p w:rsidR="00F54092" w:rsidRPr="00876792" w:rsidRDefault="00F54092" w:rsidP="006E58C7">
            <w:pPr>
              <w:ind w:firstLineChars="100" w:firstLine="240"/>
              <w:rPr>
                <w:rFonts w:ascii="ＭＳ 明朝" w:eastAsia="ＭＳ 明朝" w:hAnsi="ＭＳ 明朝"/>
                <w:sz w:val="24"/>
                <w:szCs w:val="24"/>
              </w:rPr>
            </w:pPr>
            <w:r w:rsidRPr="00B912CA">
              <w:rPr>
                <w:rFonts w:ascii="ＭＳ 明朝" w:eastAsia="ＭＳ 明朝" w:hAnsi="ＭＳ 明朝" w:hint="eastAsia"/>
                <w:sz w:val="24"/>
                <w:szCs w:val="24"/>
              </w:rPr>
              <w:t>また、計画的な年次有給休暇の取得や障害のある職員の健康管理休暇等の取得を促進します</w:t>
            </w:r>
            <w:r w:rsidR="006E58C7" w:rsidRPr="00B912CA">
              <w:rPr>
                <w:rFonts w:ascii="ＭＳ 明朝" w:eastAsia="ＭＳ 明朝" w:hAnsi="ＭＳ 明朝" w:hint="eastAsia"/>
                <w:sz w:val="24"/>
                <w:szCs w:val="24"/>
              </w:rPr>
              <w:t>。</w:t>
            </w:r>
          </w:p>
        </w:tc>
      </w:tr>
    </w:tbl>
    <w:p w:rsidR="00CB4908" w:rsidRPr="00CB4908" w:rsidRDefault="00CB4908" w:rsidP="00EA1C30">
      <w:pPr>
        <w:rPr>
          <w:rFonts w:ascii="ＭＳ ゴシック" w:eastAsia="ＭＳ ゴシック" w:hAnsi="ＭＳ ゴシック"/>
          <w:sz w:val="24"/>
          <w:szCs w:val="24"/>
        </w:rPr>
      </w:pPr>
    </w:p>
    <w:sectPr w:rsidR="00CB4908" w:rsidRPr="00CB4908" w:rsidSect="00B912CA">
      <w:headerReference w:type="default" r:id="rId7"/>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EAD" w:rsidRDefault="00AC4EAD" w:rsidP="00E73A70">
      <w:r>
        <w:separator/>
      </w:r>
    </w:p>
  </w:endnote>
  <w:endnote w:type="continuationSeparator" w:id="0">
    <w:p w:rsidR="00AC4EAD" w:rsidRDefault="00AC4EAD" w:rsidP="00E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EAD" w:rsidRDefault="00AC4EAD" w:rsidP="00E73A70">
      <w:r>
        <w:separator/>
      </w:r>
    </w:p>
  </w:footnote>
  <w:footnote w:type="continuationSeparator" w:id="0">
    <w:p w:rsidR="00AC4EAD" w:rsidRDefault="00AC4EAD" w:rsidP="00E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70" w:rsidRPr="00E73A70" w:rsidRDefault="00E73A70" w:rsidP="00E73A70">
    <w:pPr>
      <w:pStyle w:val="a5"/>
      <w:jc w:val="center"/>
      <w:rPr>
        <w:rFonts w:ascii="ＭＳ ゴシック" w:eastAsia="ＭＳ ゴシック" w:hAnsi="ＭＳ ゴシック"/>
        <w:sz w:val="24"/>
        <w:szCs w:val="24"/>
      </w:rPr>
    </w:pPr>
    <w:r w:rsidRPr="00E73A70">
      <w:rPr>
        <w:rFonts w:ascii="ＭＳ ゴシック" w:eastAsia="ＭＳ ゴシック" w:hAnsi="ＭＳ ゴシック" w:hint="eastAsia"/>
        <w:sz w:val="24"/>
        <w:szCs w:val="24"/>
      </w:rPr>
      <w:t>市立ひらかた病院における障害者活躍推進計画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8CC"/>
    <w:multiLevelType w:val="hybridMultilevel"/>
    <w:tmpl w:val="45E020F8"/>
    <w:lvl w:ilvl="0" w:tplc="B7002632">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72408B"/>
    <w:multiLevelType w:val="hybridMultilevel"/>
    <w:tmpl w:val="4F283B86"/>
    <w:lvl w:ilvl="0" w:tplc="ABFE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00712"/>
    <w:multiLevelType w:val="hybridMultilevel"/>
    <w:tmpl w:val="48A6797A"/>
    <w:lvl w:ilvl="0" w:tplc="6D4A44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DD"/>
    <w:rsid w:val="000C0DDD"/>
    <w:rsid w:val="00166156"/>
    <w:rsid w:val="0022465D"/>
    <w:rsid w:val="00227690"/>
    <w:rsid w:val="002B3F45"/>
    <w:rsid w:val="002C348B"/>
    <w:rsid w:val="002F0EEC"/>
    <w:rsid w:val="002F433F"/>
    <w:rsid w:val="0031394A"/>
    <w:rsid w:val="00381A0A"/>
    <w:rsid w:val="003C7DAD"/>
    <w:rsid w:val="003F0139"/>
    <w:rsid w:val="00467B92"/>
    <w:rsid w:val="005644CA"/>
    <w:rsid w:val="00570AC4"/>
    <w:rsid w:val="005B31BA"/>
    <w:rsid w:val="00610337"/>
    <w:rsid w:val="006314EA"/>
    <w:rsid w:val="006E58C7"/>
    <w:rsid w:val="00731023"/>
    <w:rsid w:val="00737CAE"/>
    <w:rsid w:val="00742109"/>
    <w:rsid w:val="00772863"/>
    <w:rsid w:val="00782E62"/>
    <w:rsid w:val="0078493C"/>
    <w:rsid w:val="007959A7"/>
    <w:rsid w:val="007B6469"/>
    <w:rsid w:val="007D0DE2"/>
    <w:rsid w:val="0081013F"/>
    <w:rsid w:val="008274A0"/>
    <w:rsid w:val="00832D3C"/>
    <w:rsid w:val="00876792"/>
    <w:rsid w:val="0089514D"/>
    <w:rsid w:val="008D552C"/>
    <w:rsid w:val="009A21D0"/>
    <w:rsid w:val="009B505B"/>
    <w:rsid w:val="009C021A"/>
    <w:rsid w:val="00AC4EAD"/>
    <w:rsid w:val="00AC521E"/>
    <w:rsid w:val="00B16F26"/>
    <w:rsid w:val="00B24E93"/>
    <w:rsid w:val="00B25378"/>
    <w:rsid w:val="00B37E86"/>
    <w:rsid w:val="00B420D2"/>
    <w:rsid w:val="00B60D3E"/>
    <w:rsid w:val="00B912CA"/>
    <w:rsid w:val="00C63AC4"/>
    <w:rsid w:val="00C9533F"/>
    <w:rsid w:val="00CA1C1C"/>
    <w:rsid w:val="00CB4908"/>
    <w:rsid w:val="00D43766"/>
    <w:rsid w:val="00DF560F"/>
    <w:rsid w:val="00E0087B"/>
    <w:rsid w:val="00E73A70"/>
    <w:rsid w:val="00EA1C30"/>
    <w:rsid w:val="00ED18F2"/>
    <w:rsid w:val="00F267DA"/>
    <w:rsid w:val="00F54092"/>
    <w:rsid w:val="00FA169B"/>
    <w:rsid w:val="00FB1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E745C4"/>
  <w15:chartTrackingRefBased/>
  <w15:docId w15:val="{1AE357FC-0F20-467B-A0AB-50F3A1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D3E"/>
    <w:pPr>
      <w:ind w:leftChars="400" w:left="840"/>
    </w:pPr>
  </w:style>
  <w:style w:type="paragraph" w:styleId="a5">
    <w:name w:val="header"/>
    <w:basedOn w:val="a"/>
    <w:link w:val="a6"/>
    <w:uiPriority w:val="99"/>
    <w:unhideWhenUsed/>
    <w:rsid w:val="00E73A70"/>
    <w:pPr>
      <w:tabs>
        <w:tab w:val="center" w:pos="4252"/>
        <w:tab w:val="right" w:pos="8504"/>
      </w:tabs>
      <w:snapToGrid w:val="0"/>
    </w:pPr>
  </w:style>
  <w:style w:type="character" w:customStyle="1" w:styleId="a6">
    <w:name w:val="ヘッダー (文字)"/>
    <w:basedOn w:val="a0"/>
    <w:link w:val="a5"/>
    <w:uiPriority w:val="99"/>
    <w:rsid w:val="00E73A70"/>
  </w:style>
  <w:style w:type="paragraph" w:styleId="a7">
    <w:name w:val="footer"/>
    <w:basedOn w:val="a"/>
    <w:link w:val="a8"/>
    <w:uiPriority w:val="99"/>
    <w:unhideWhenUsed/>
    <w:rsid w:val="00E73A70"/>
    <w:pPr>
      <w:tabs>
        <w:tab w:val="center" w:pos="4252"/>
        <w:tab w:val="right" w:pos="8504"/>
      </w:tabs>
      <w:snapToGrid w:val="0"/>
    </w:pPr>
  </w:style>
  <w:style w:type="character" w:customStyle="1" w:styleId="a8">
    <w:name w:val="フッター (文字)"/>
    <w:basedOn w:val="a0"/>
    <w:link w:val="a7"/>
    <w:uiPriority w:val="99"/>
    <w:rsid w:val="00E73A70"/>
  </w:style>
  <w:style w:type="paragraph" w:styleId="a9">
    <w:name w:val="Balloon Text"/>
    <w:basedOn w:val="a"/>
    <w:link w:val="aa"/>
    <w:uiPriority w:val="99"/>
    <w:semiHidden/>
    <w:unhideWhenUsed/>
    <w:rsid w:val="005B31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31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2020-08-12T01:46:00Z</cp:lastPrinted>
  <dcterms:created xsi:type="dcterms:W3CDTF">2020-08-12T02:09:00Z</dcterms:created>
  <dcterms:modified xsi:type="dcterms:W3CDTF">2020-08-27T01:14:00Z</dcterms:modified>
</cp:coreProperties>
</file>